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777" w:rsidRPr="00526853" w:rsidRDefault="00F71777" w:rsidP="00F71777">
      <w:pPr>
        <w:suppressAutoHyphens/>
        <w:spacing w:after="0" w:line="100" w:lineRule="atLeast"/>
        <w:rPr>
          <w:rFonts w:eastAsia="Times New Roman" w:cs="Times New Roman"/>
          <w:kern w:val="1"/>
          <w:sz w:val="24"/>
          <w:szCs w:val="24"/>
          <w:lang w:eastAsia="ar-SA"/>
        </w:rPr>
      </w:pPr>
      <w:bookmarkStart w:id="0" w:name="_GoBack"/>
      <w:bookmarkEnd w:id="0"/>
      <w:r w:rsidRPr="00526853">
        <w:rPr>
          <w:rFonts w:eastAsia="Times New Roman" w:cs="Times New Roman"/>
          <w:kern w:val="1"/>
          <w:sz w:val="24"/>
          <w:szCs w:val="24"/>
          <w:lang w:eastAsia="ar-SA"/>
        </w:rPr>
        <w:t>ΠΕΡΙΦΕΡΕΙΑ ΑΤΤΙΚΗΣ</w:t>
      </w:r>
    </w:p>
    <w:p w:rsidR="00F71777" w:rsidRPr="00526853" w:rsidRDefault="00F71777" w:rsidP="00F71777">
      <w:pPr>
        <w:suppressAutoHyphens/>
        <w:spacing w:after="0" w:line="100" w:lineRule="atLeast"/>
        <w:rPr>
          <w:rFonts w:eastAsia="Times New Roman" w:cs="Times New Roman"/>
          <w:kern w:val="1"/>
          <w:sz w:val="24"/>
          <w:szCs w:val="24"/>
          <w:lang w:eastAsia="ar-SA"/>
        </w:rPr>
      </w:pPr>
      <w:r w:rsidRPr="00526853">
        <w:rPr>
          <w:rFonts w:eastAsia="Times New Roman" w:cs="Times New Roman"/>
          <w:kern w:val="1"/>
          <w:sz w:val="24"/>
          <w:szCs w:val="24"/>
          <w:lang w:eastAsia="ar-SA"/>
        </w:rPr>
        <w:t xml:space="preserve">ΠΕΡΙΦΕΡΕΙΑΚΗ ΕΝΟΤΗΤΑ </w:t>
      </w:r>
    </w:p>
    <w:p w:rsidR="00F71777" w:rsidRPr="00526853" w:rsidRDefault="00F71777" w:rsidP="00F71777">
      <w:pPr>
        <w:suppressAutoHyphens/>
        <w:spacing w:after="0" w:line="100" w:lineRule="atLeast"/>
        <w:rPr>
          <w:rFonts w:eastAsia="Times New Roman" w:cs="Times New Roman"/>
          <w:kern w:val="1"/>
          <w:sz w:val="24"/>
          <w:szCs w:val="24"/>
          <w:lang w:eastAsia="ar-SA"/>
        </w:rPr>
      </w:pPr>
      <w:r w:rsidRPr="00526853">
        <w:rPr>
          <w:rFonts w:eastAsia="Times New Roman" w:cs="Times New Roman"/>
          <w:kern w:val="1"/>
          <w:sz w:val="24"/>
          <w:szCs w:val="24"/>
          <w:lang w:eastAsia="ar-SA"/>
        </w:rPr>
        <w:t>ΒΟΡΕΙΟΥ ΤΟΜΕΑ ΑΘΗΝΩΝ</w:t>
      </w:r>
    </w:p>
    <w:p w:rsidR="00F71777" w:rsidRPr="00526853" w:rsidRDefault="00F71777" w:rsidP="00F71777">
      <w:pPr>
        <w:suppressAutoHyphens/>
        <w:spacing w:after="0" w:line="100" w:lineRule="atLeast"/>
        <w:rPr>
          <w:rFonts w:eastAsia="Times New Roman" w:cs="Times New Roman"/>
          <w:kern w:val="1"/>
          <w:sz w:val="24"/>
          <w:szCs w:val="24"/>
          <w:lang w:eastAsia="ar-SA"/>
        </w:rPr>
      </w:pPr>
      <w:r w:rsidRPr="00526853">
        <w:rPr>
          <w:rFonts w:eastAsia="Times New Roman" w:cs="Times New Roman"/>
          <w:kern w:val="1"/>
          <w:sz w:val="24"/>
          <w:szCs w:val="24"/>
          <w:lang w:eastAsia="ar-SA"/>
        </w:rPr>
        <w:t>Τηλ.: 213 210 0530 - 0531</w:t>
      </w:r>
    </w:p>
    <w:p w:rsidR="00F71777" w:rsidRPr="00526853" w:rsidRDefault="00F71777" w:rsidP="00F71777">
      <w:pPr>
        <w:suppressAutoHyphens/>
        <w:spacing w:after="0" w:line="100" w:lineRule="atLeast"/>
        <w:rPr>
          <w:rFonts w:eastAsia="Times New Roman" w:cs="Times New Roman"/>
          <w:b/>
          <w:bCs/>
          <w:kern w:val="1"/>
          <w:sz w:val="24"/>
          <w:szCs w:val="24"/>
          <w:lang w:eastAsia="ar-SA"/>
        </w:rPr>
      </w:pPr>
      <w:r w:rsidRPr="00526853">
        <w:rPr>
          <w:rFonts w:eastAsia="Times New Roman" w:cs="Times New Roman"/>
          <w:kern w:val="1"/>
          <w:sz w:val="24"/>
          <w:szCs w:val="24"/>
          <w:lang w:val="de-DE" w:eastAsia="ar-SA"/>
        </w:rPr>
        <w:t>E-mai</w:t>
      </w:r>
      <w:r w:rsidRPr="00526853">
        <w:rPr>
          <w:rFonts w:eastAsia="Times New Roman" w:cs="Times New Roman"/>
          <w:kern w:val="1"/>
          <w:sz w:val="24"/>
          <w:szCs w:val="24"/>
          <w:lang w:val="en-US" w:eastAsia="ar-SA"/>
        </w:rPr>
        <w:t>l</w:t>
      </w:r>
      <w:r w:rsidRPr="00526853">
        <w:rPr>
          <w:rFonts w:eastAsia="Times New Roman" w:cs="Times New Roman"/>
          <w:kern w:val="1"/>
          <w:sz w:val="24"/>
          <w:szCs w:val="24"/>
          <w:lang w:eastAsia="ar-SA"/>
        </w:rPr>
        <w:t xml:space="preserve">: </w:t>
      </w:r>
      <w:hyperlink r:id="rId4" w:history="1">
        <w:r w:rsidRPr="00526853">
          <w:rPr>
            <w:rStyle w:val="-"/>
            <w:rFonts w:eastAsia="Times New Roman" w:cs="Times New Roman"/>
            <w:kern w:val="1"/>
            <w:sz w:val="24"/>
            <w:szCs w:val="24"/>
            <w:lang w:val="en-US" w:eastAsia="ar-SA"/>
          </w:rPr>
          <w:t>perifereiakarameros</w:t>
        </w:r>
        <w:r w:rsidRPr="00526853">
          <w:rPr>
            <w:rStyle w:val="-"/>
            <w:rFonts w:eastAsia="Times New Roman" w:cs="Times New Roman"/>
            <w:kern w:val="1"/>
            <w:sz w:val="24"/>
            <w:szCs w:val="24"/>
            <w:lang w:eastAsia="ar-SA"/>
          </w:rPr>
          <w:t>@</w:t>
        </w:r>
        <w:r w:rsidRPr="00526853">
          <w:rPr>
            <w:rStyle w:val="-"/>
            <w:rFonts w:eastAsia="Times New Roman" w:cs="Times New Roman"/>
            <w:kern w:val="1"/>
            <w:sz w:val="24"/>
            <w:szCs w:val="24"/>
            <w:lang w:val="en-US" w:eastAsia="ar-SA"/>
          </w:rPr>
          <w:t>gmail</w:t>
        </w:r>
        <w:r w:rsidRPr="00526853">
          <w:rPr>
            <w:rStyle w:val="-"/>
            <w:rFonts w:eastAsia="Times New Roman" w:cs="Times New Roman"/>
            <w:kern w:val="1"/>
            <w:sz w:val="24"/>
            <w:szCs w:val="24"/>
            <w:lang w:eastAsia="ar-SA"/>
          </w:rPr>
          <w:t>.</w:t>
        </w:r>
        <w:r w:rsidRPr="00526853">
          <w:rPr>
            <w:rStyle w:val="-"/>
            <w:rFonts w:eastAsia="Times New Roman" w:cs="Times New Roman"/>
            <w:kern w:val="1"/>
            <w:sz w:val="24"/>
            <w:szCs w:val="24"/>
            <w:lang w:val="en-US" w:eastAsia="ar-SA"/>
          </w:rPr>
          <w:t>com</w:t>
        </w:r>
      </w:hyperlink>
      <w:r>
        <w:rPr>
          <w:rFonts w:eastAsia="Times New Roman" w:cs="Times New Roman"/>
          <w:kern w:val="1"/>
          <w:sz w:val="24"/>
          <w:szCs w:val="24"/>
          <w:lang w:eastAsia="ar-SA"/>
        </w:rPr>
        <w:tab/>
      </w:r>
      <w:r>
        <w:rPr>
          <w:rFonts w:eastAsia="Times New Roman" w:cs="Times New Roman"/>
          <w:kern w:val="1"/>
          <w:sz w:val="24"/>
          <w:szCs w:val="24"/>
          <w:lang w:eastAsia="ar-SA"/>
        </w:rPr>
        <w:tab/>
      </w:r>
      <w:r>
        <w:rPr>
          <w:rFonts w:eastAsia="Times New Roman" w:cs="Times New Roman"/>
          <w:kern w:val="1"/>
          <w:sz w:val="24"/>
          <w:szCs w:val="24"/>
          <w:lang w:eastAsia="ar-SA"/>
        </w:rPr>
        <w:tab/>
      </w:r>
      <w:r>
        <w:rPr>
          <w:rFonts w:eastAsia="Times New Roman" w:cs="Times New Roman"/>
          <w:kern w:val="1"/>
          <w:sz w:val="24"/>
          <w:szCs w:val="24"/>
          <w:lang w:eastAsia="ar-SA"/>
        </w:rPr>
        <w:tab/>
        <w:t xml:space="preserve">    </w:t>
      </w:r>
      <w:r w:rsidRPr="00526853">
        <w:rPr>
          <w:rFonts w:eastAsia="Times New Roman" w:cs="Times New Roman"/>
          <w:kern w:val="1"/>
          <w:sz w:val="24"/>
          <w:szCs w:val="24"/>
          <w:lang w:eastAsia="ar-SA"/>
        </w:rPr>
        <w:t>Αγία Παρασκευή, 0</w:t>
      </w:r>
      <w:r>
        <w:rPr>
          <w:rFonts w:eastAsia="Times New Roman" w:cs="Times New Roman"/>
          <w:kern w:val="1"/>
          <w:sz w:val="24"/>
          <w:szCs w:val="24"/>
          <w:lang w:eastAsia="ar-SA"/>
        </w:rPr>
        <w:t>9</w:t>
      </w:r>
      <w:r w:rsidRPr="00526853">
        <w:rPr>
          <w:rFonts w:eastAsia="Times New Roman" w:cs="Times New Roman"/>
          <w:kern w:val="1"/>
          <w:sz w:val="24"/>
          <w:szCs w:val="24"/>
          <w:lang w:eastAsia="ar-SA"/>
        </w:rPr>
        <w:t>/0</w:t>
      </w:r>
      <w:r>
        <w:rPr>
          <w:rFonts w:eastAsia="Times New Roman" w:cs="Times New Roman"/>
          <w:kern w:val="1"/>
          <w:sz w:val="24"/>
          <w:szCs w:val="24"/>
          <w:lang w:eastAsia="ar-SA"/>
        </w:rPr>
        <w:t>8</w:t>
      </w:r>
      <w:r w:rsidRPr="00526853">
        <w:rPr>
          <w:rFonts w:eastAsia="Times New Roman" w:cs="Times New Roman"/>
          <w:kern w:val="1"/>
          <w:sz w:val="24"/>
          <w:szCs w:val="24"/>
          <w:lang w:eastAsia="ar-SA"/>
        </w:rPr>
        <w:t>/201</w:t>
      </w:r>
      <w:r>
        <w:rPr>
          <w:rFonts w:eastAsia="Times New Roman" w:cs="Times New Roman"/>
          <w:kern w:val="1"/>
          <w:sz w:val="24"/>
          <w:szCs w:val="24"/>
          <w:lang w:eastAsia="ar-SA"/>
        </w:rPr>
        <w:t>8</w:t>
      </w:r>
    </w:p>
    <w:p w:rsidR="00F71777" w:rsidRDefault="00F71777" w:rsidP="00F71777">
      <w:pPr>
        <w:pStyle w:val="Web"/>
        <w:shd w:val="clear" w:color="auto" w:fill="FFFFFF"/>
        <w:jc w:val="center"/>
        <w:rPr>
          <w:rFonts w:asciiTheme="minorHAnsi" w:hAnsiTheme="minorHAnsi"/>
          <w:b/>
          <w:color w:val="000000" w:themeColor="text1"/>
        </w:rPr>
      </w:pPr>
    </w:p>
    <w:p w:rsidR="00F71777" w:rsidRPr="00526853" w:rsidRDefault="00F71777" w:rsidP="00F71777">
      <w:pPr>
        <w:pStyle w:val="Web"/>
        <w:shd w:val="clear" w:color="auto" w:fill="FFFFFF"/>
        <w:jc w:val="center"/>
        <w:rPr>
          <w:rFonts w:asciiTheme="minorHAnsi" w:hAnsiTheme="minorHAnsi"/>
          <w:b/>
          <w:color w:val="000000" w:themeColor="text1"/>
        </w:rPr>
      </w:pPr>
      <w:r w:rsidRPr="00526853">
        <w:rPr>
          <w:rFonts w:asciiTheme="minorHAnsi" w:hAnsiTheme="minorHAnsi"/>
          <w:b/>
          <w:color w:val="000000" w:themeColor="text1"/>
        </w:rPr>
        <w:t xml:space="preserve">Δ  Ε  Λ  Τ  Ι  Ο     Τ  Υ  Π  Ο  Υ  </w:t>
      </w:r>
    </w:p>
    <w:p w:rsidR="00CA1857" w:rsidRDefault="00CA1857" w:rsidP="00F71777">
      <w:pPr>
        <w:spacing w:after="0" w:line="240" w:lineRule="auto"/>
        <w:jc w:val="center"/>
        <w:rPr>
          <w:rFonts w:ascii="Calibri" w:eastAsia="Times New Roman" w:hAnsi="Calibri" w:cs="Calibri"/>
          <w:color w:val="222222"/>
          <w:sz w:val="24"/>
          <w:szCs w:val="24"/>
          <w:lang w:eastAsia="el-GR"/>
        </w:rPr>
      </w:pPr>
    </w:p>
    <w:p w:rsidR="00CA1857" w:rsidRPr="00CA1857" w:rsidRDefault="00CA1857" w:rsidP="00F71777">
      <w:pPr>
        <w:spacing w:after="0" w:line="240" w:lineRule="auto"/>
        <w:jc w:val="center"/>
        <w:rPr>
          <w:rFonts w:ascii="Calibri" w:eastAsia="Times New Roman" w:hAnsi="Calibri" w:cs="Calibri"/>
          <w:b/>
          <w:color w:val="222222"/>
          <w:sz w:val="24"/>
          <w:szCs w:val="24"/>
          <w:lang w:eastAsia="el-GR"/>
        </w:rPr>
      </w:pPr>
      <w:r w:rsidRPr="00CA1857">
        <w:rPr>
          <w:rFonts w:ascii="Calibri" w:eastAsia="Times New Roman" w:hAnsi="Calibri" w:cs="Calibri"/>
          <w:b/>
          <w:color w:val="222222"/>
          <w:sz w:val="24"/>
          <w:szCs w:val="24"/>
          <w:lang w:eastAsia="el-GR"/>
        </w:rPr>
        <w:t>Καιροσκοπισμοί και α</w:t>
      </w:r>
      <w:r w:rsidR="00F71777" w:rsidRPr="00CA1857">
        <w:rPr>
          <w:rFonts w:ascii="Calibri" w:eastAsia="Times New Roman" w:hAnsi="Calibri" w:cs="Calibri"/>
          <w:b/>
          <w:color w:val="222222"/>
          <w:sz w:val="24"/>
          <w:szCs w:val="24"/>
          <w:lang w:eastAsia="el-GR"/>
        </w:rPr>
        <w:t xml:space="preserve">νακρίβειες </w:t>
      </w:r>
      <w:r w:rsidRPr="00CA1857">
        <w:rPr>
          <w:rFonts w:ascii="Calibri" w:eastAsia="Times New Roman" w:hAnsi="Calibri" w:cs="Calibri"/>
          <w:b/>
          <w:color w:val="222222"/>
          <w:sz w:val="24"/>
          <w:szCs w:val="24"/>
          <w:lang w:eastAsia="el-GR"/>
        </w:rPr>
        <w:t>για τη μεταστέγαση της Περιφέρειας Αττικής στο Μαρούσι</w:t>
      </w:r>
    </w:p>
    <w:p w:rsidR="00F71777" w:rsidRDefault="00F71777" w:rsidP="00F71777">
      <w:pPr>
        <w:spacing w:after="0" w:line="240" w:lineRule="auto"/>
        <w:jc w:val="both"/>
        <w:rPr>
          <w:rFonts w:ascii="Calibri" w:eastAsia="Times New Roman" w:hAnsi="Calibri" w:cs="Calibri"/>
          <w:color w:val="222222"/>
          <w:sz w:val="24"/>
          <w:szCs w:val="24"/>
          <w:lang w:eastAsia="el-GR"/>
        </w:rPr>
      </w:pPr>
    </w:p>
    <w:p w:rsidR="00CA1857" w:rsidRDefault="00CA1857" w:rsidP="00F71777">
      <w:pPr>
        <w:spacing w:after="0" w:line="240" w:lineRule="auto"/>
        <w:jc w:val="both"/>
        <w:rPr>
          <w:rFonts w:ascii="Calibri" w:eastAsia="Times New Roman" w:hAnsi="Calibri" w:cs="Calibri"/>
          <w:color w:val="222222"/>
          <w:sz w:val="24"/>
          <w:szCs w:val="24"/>
          <w:lang w:eastAsia="el-GR"/>
        </w:rPr>
      </w:pPr>
    </w:p>
    <w:p w:rsidR="00F71777" w:rsidRPr="00F71777" w:rsidRDefault="00F71777" w:rsidP="00F71777">
      <w:pPr>
        <w:spacing w:after="0" w:line="240" w:lineRule="auto"/>
        <w:jc w:val="both"/>
        <w:rPr>
          <w:rFonts w:ascii="Calibri" w:eastAsia="Times New Roman" w:hAnsi="Calibri" w:cs="Calibri"/>
          <w:color w:val="222222"/>
          <w:lang w:eastAsia="el-GR"/>
        </w:rPr>
      </w:pPr>
      <w:r w:rsidRPr="00F71777">
        <w:rPr>
          <w:rFonts w:ascii="Calibri" w:eastAsia="Times New Roman" w:hAnsi="Calibri" w:cs="Calibri"/>
          <w:color w:val="222222"/>
          <w:sz w:val="24"/>
          <w:szCs w:val="24"/>
          <w:lang w:eastAsia="el-GR"/>
        </w:rPr>
        <w:t>Ετερόκλητες ολιγάριθμες συλλογικότητες συνεχίζουν τις ανακρίβειες για την με</w:t>
      </w:r>
      <w:r>
        <w:rPr>
          <w:rFonts w:ascii="Calibri" w:eastAsia="Times New Roman" w:hAnsi="Calibri" w:cs="Calibri"/>
          <w:color w:val="222222"/>
          <w:sz w:val="24"/>
          <w:szCs w:val="24"/>
          <w:lang w:eastAsia="el-GR"/>
        </w:rPr>
        <w:t>τεγκατάσταση της Περιφερειακής Ενότητας του Βόρειου Τ</w:t>
      </w:r>
      <w:r w:rsidRPr="00F71777">
        <w:rPr>
          <w:rFonts w:ascii="Calibri" w:eastAsia="Times New Roman" w:hAnsi="Calibri" w:cs="Calibri"/>
          <w:color w:val="222222"/>
          <w:sz w:val="24"/>
          <w:szCs w:val="24"/>
          <w:lang w:eastAsia="el-GR"/>
        </w:rPr>
        <w:t>ομέα</w:t>
      </w:r>
      <w:r>
        <w:rPr>
          <w:rFonts w:ascii="Calibri" w:eastAsia="Times New Roman" w:hAnsi="Calibri" w:cs="Calibri"/>
          <w:color w:val="222222"/>
          <w:sz w:val="24"/>
          <w:szCs w:val="24"/>
          <w:lang w:eastAsia="el-GR"/>
        </w:rPr>
        <w:t xml:space="preserve"> Αθηνών</w:t>
      </w:r>
      <w:r w:rsidR="009052D7">
        <w:rPr>
          <w:rFonts w:ascii="Calibri" w:eastAsia="Times New Roman" w:hAnsi="Calibri" w:cs="Calibri"/>
          <w:color w:val="222222"/>
          <w:sz w:val="24"/>
          <w:szCs w:val="24"/>
          <w:lang w:eastAsia="el-GR"/>
        </w:rPr>
        <w:t xml:space="preserve"> στο Μαρούσι</w:t>
      </w:r>
      <w:r w:rsidRPr="00F71777">
        <w:rPr>
          <w:rFonts w:ascii="Calibri" w:eastAsia="Times New Roman" w:hAnsi="Calibri" w:cs="Calibri"/>
          <w:color w:val="222222"/>
          <w:sz w:val="24"/>
          <w:szCs w:val="24"/>
          <w:lang w:eastAsia="el-GR"/>
        </w:rPr>
        <w:t>. Για την αποκατάσταση της αλήθειας ενημερώνουμε πολλοστή φορά με τα εξής:</w:t>
      </w:r>
    </w:p>
    <w:p w:rsidR="00F71777" w:rsidRPr="00F71777" w:rsidRDefault="009052D7" w:rsidP="00F71777">
      <w:pPr>
        <w:spacing w:after="0" w:line="240" w:lineRule="auto"/>
        <w:jc w:val="both"/>
        <w:rPr>
          <w:rFonts w:ascii="Calibri" w:eastAsia="Times New Roman" w:hAnsi="Calibri" w:cs="Calibri"/>
          <w:color w:val="222222"/>
          <w:lang w:eastAsia="el-GR"/>
        </w:rPr>
      </w:pPr>
      <w:r w:rsidRPr="009052D7">
        <w:rPr>
          <w:rFonts w:ascii="Calibri" w:eastAsia="Times New Roman" w:hAnsi="Calibri" w:cs="Calibri"/>
          <w:noProof/>
          <w:color w:val="222222"/>
          <w:sz w:val="24"/>
          <w:szCs w:val="24"/>
          <w:lang w:eastAsia="el-GR"/>
        </w:rPr>
        <w:drawing>
          <wp:anchor distT="0" distB="0" distL="114300" distR="114300" simplePos="0" relativeHeight="251658240" behindDoc="0" locked="0" layoutInCell="1" allowOverlap="1">
            <wp:simplePos x="0" y="0"/>
            <wp:positionH relativeFrom="margin">
              <wp:posOffset>41910</wp:posOffset>
            </wp:positionH>
            <wp:positionV relativeFrom="margin">
              <wp:posOffset>3475990</wp:posOffset>
            </wp:positionV>
            <wp:extent cx="2019300" cy="1570355"/>
            <wp:effectExtent l="0" t="0" r="0" b="0"/>
            <wp:wrapSquare wrapText="bothSides"/>
            <wp:docPr id="1" name="Εικόνα 1" descr="C:\Users\user\Desktop\BTA\03_ΑΥΤΟΔΙΟΙΚΗΣΗ\ΠΕΡΙΦΕΡΕΙΑ\2019_10_31_New_Logotypo_Perat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BTA\03_ΑΥΤΟΔΙΟΙΚΗΣΗ\ΠΕΡΙΦΕΡΕΙΑ\2019_10_31_New_Logotypo_Perat_G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9300" cy="1570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1777" w:rsidRPr="00F71777">
        <w:rPr>
          <w:rFonts w:ascii="Calibri" w:eastAsia="Times New Roman" w:hAnsi="Calibri" w:cs="Calibri"/>
          <w:color w:val="222222"/>
          <w:sz w:val="24"/>
          <w:szCs w:val="24"/>
          <w:lang w:eastAsia="el-GR"/>
        </w:rPr>
        <w:t>Φθηνότερα ενοίκια, καλύτερη εξυπηρέτηση του πολίτη, ουσιαστική διαβούλευση με τους δημότες, έμμεσες νέες θέσεις εργασίας για το Μαρούσι και απόλυτα διαφανείς διαδικασίες, είναι τα στοιχεία που χαρακτηρίζουν την επικείμενη μεταφορά ενός τμήματος των υπηρεσιών της Περιφέρειας Αττικής στο Μαρούσι.</w:t>
      </w:r>
    </w:p>
    <w:p w:rsidR="00F71777" w:rsidRDefault="00F71777" w:rsidP="00F71777">
      <w:pPr>
        <w:spacing w:after="0" w:line="240" w:lineRule="auto"/>
        <w:jc w:val="both"/>
        <w:rPr>
          <w:rFonts w:ascii="Calibri" w:eastAsia="Times New Roman" w:hAnsi="Calibri" w:cs="Calibri"/>
          <w:color w:val="222222"/>
          <w:sz w:val="24"/>
          <w:szCs w:val="24"/>
          <w:lang w:eastAsia="el-GR"/>
        </w:rPr>
      </w:pPr>
      <w:r w:rsidRPr="00F71777">
        <w:rPr>
          <w:rFonts w:ascii="Calibri" w:eastAsia="Times New Roman" w:hAnsi="Calibri" w:cs="Calibri"/>
          <w:color w:val="222222"/>
          <w:sz w:val="24"/>
          <w:szCs w:val="24"/>
          <w:lang w:eastAsia="el-GR"/>
        </w:rPr>
        <w:t>Πετυχαίνοντας 50% μείωση των ενοικίων και εξοικονόμηση 500.000 ευρώ το χρόνο από ενοίκια για το ελληνικό δημόσιο, οι εν λόγω υπηρεσίες θα λειτουργήσουν, επί της λεωφόρου Κηφισίας 18 και 20, σε χώρους όπου στεγάζονταν ιδιωτικές εταιρίες</w:t>
      </w:r>
      <w:r>
        <w:rPr>
          <w:rFonts w:ascii="Calibri" w:eastAsia="Times New Roman" w:hAnsi="Calibri" w:cs="Calibri"/>
          <w:color w:val="222222"/>
          <w:sz w:val="24"/>
          <w:szCs w:val="24"/>
          <w:lang w:eastAsia="el-GR"/>
        </w:rPr>
        <w:t xml:space="preserve"> και</w:t>
      </w:r>
      <w:r w:rsidRPr="00F71777">
        <w:rPr>
          <w:rFonts w:ascii="Calibri" w:eastAsia="Times New Roman" w:hAnsi="Calibri" w:cs="Calibri"/>
          <w:color w:val="222222"/>
          <w:sz w:val="24"/>
          <w:szCs w:val="24"/>
          <w:lang w:eastAsia="el-GR"/>
        </w:rPr>
        <w:t xml:space="preserve"> τράπεζες με πολυάριθμο προσωπικό και μεγάλη επισκεψιμότητα καθ’ όλη τη διάρκεια της ημέρας. </w:t>
      </w:r>
    </w:p>
    <w:p w:rsidR="00F71777" w:rsidRPr="00F71777" w:rsidRDefault="00F71777" w:rsidP="00F71777">
      <w:pPr>
        <w:spacing w:after="0" w:line="240" w:lineRule="auto"/>
        <w:jc w:val="both"/>
        <w:rPr>
          <w:rFonts w:ascii="Calibri" w:eastAsia="Times New Roman" w:hAnsi="Calibri" w:cs="Calibri"/>
          <w:color w:val="222222"/>
          <w:lang w:eastAsia="el-GR"/>
        </w:rPr>
      </w:pPr>
      <w:r w:rsidRPr="00F71777">
        <w:rPr>
          <w:rFonts w:ascii="Calibri" w:eastAsia="Times New Roman" w:hAnsi="Calibri" w:cs="Calibri"/>
          <w:color w:val="222222"/>
          <w:sz w:val="24"/>
          <w:szCs w:val="24"/>
          <w:lang w:eastAsia="el-GR"/>
        </w:rPr>
        <w:t xml:space="preserve">Με προσέλευση πολιτών μέχρι τις 14:30, αρκετούς υπαλλήλους της Περιφέρειας να βρίσκονται σε εξωτερικούς ελέγχους τις περισσότερες μέρες της εβδομάδας και εξασφαλισμένες τις αναλογούσες θέσεις στάθμευσης, πρόκειται ουσιαστικά για μια </w:t>
      </w:r>
      <w:r>
        <w:rPr>
          <w:rFonts w:ascii="Calibri" w:eastAsia="Times New Roman" w:hAnsi="Calibri" w:cs="Calibri"/>
          <w:color w:val="222222"/>
          <w:sz w:val="24"/>
          <w:szCs w:val="24"/>
          <w:lang w:eastAsia="el-GR"/>
        </w:rPr>
        <w:t xml:space="preserve">εξέλιξη </w:t>
      </w:r>
      <w:r w:rsidRPr="00F71777">
        <w:rPr>
          <w:rFonts w:ascii="Calibri" w:eastAsia="Times New Roman" w:hAnsi="Calibri" w:cs="Calibri"/>
          <w:color w:val="222222"/>
          <w:sz w:val="24"/>
          <w:szCs w:val="24"/>
          <w:lang w:eastAsia="el-GR"/>
        </w:rPr>
        <w:t xml:space="preserve">που μόνο οφέλη μπορεί να αποφέρει στους </w:t>
      </w:r>
      <w:r>
        <w:rPr>
          <w:rFonts w:ascii="Calibri" w:eastAsia="Times New Roman" w:hAnsi="Calibri" w:cs="Calibri"/>
          <w:color w:val="222222"/>
          <w:sz w:val="24"/>
          <w:szCs w:val="24"/>
          <w:lang w:eastAsia="el-GR"/>
        </w:rPr>
        <w:t>πολίτες</w:t>
      </w:r>
      <w:r w:rsidRPr="00F71777">
        <w:rPr>
          <w:rFonts w:ascii="Calibri" w:eastAsia="Times New Roman" w:hAnsi="Calibri" w:cs="Calibri"/>
          <w:color w:val="222222"/>
          <w:sz w:val="24"/>
          <w:szCs w:val="24"/>
          <w:lang w:eastAsia="el-GR"/>
        </w:rPr>
        <w:t xml:space="preserve"> του Αμαρουσίου, ενισχύοντας τον ρόλο της αυτοδιοίκησης και την τοπική οικονομία. </w:t>
      </w:r>
    </w:p>
    <w:p w:rsidR="00F71777" w:rsidRPr="00F71777" w:rsidRDefault="00F71777" w:rsidP="00F71777">
      <w:pPr>
        <w:spacing w:after="0" w:line="240" w:lineRule="auto"/>
        <w:jc w:val="both"/>
        <w:rPr>
          <w:rFonts w:ascii="Calibri" w:eastAsia="Times New Roman" w:hAnsi="Calibri" w:cs="Calibri"/>
          <w:color w:val="222222"/>
          <w:lang w:eastAsia="el-GR"/>
        </w:rPr>
      </w:pPr>
      <w:r w:rsidRPr="00F71777">
        <w:rPr>
          <w:rFonts w:ascii="Calibri" w:eastAsia="Times New Roman" w:hAnsi="Calibri" w:cs="Calibri"/>
          <w:color w:val="222222"/>
          <w:sz w:val="24"/>
          <w:szCs w:val="24"/>
          <w:lang w:eastAsia="el-GR"/>
        </w:rPr>
        <w:t xml:space="preserve">Εν κατακλείδι ας προσπαθήσουμε όλοι για πραγματικά αποτελεσματική δημόσια διοίκηση με σεβασμό στα χρήματα των </w:t>
      </w:r>
      <w:r>
        <w:rPr>
          <w:rFonts w:ascii="Calibri" w:eastAsia="Times New Roman" w:hAnsi="Calibri" w:cs="Calibri"/>
          <w:color w:val="222222"/>
          <w:sz w:val="24"/>
          <w:szCs w:val="24"/>
          <w:lang w:eastAsia="el-GR"/>
        </w:rPr>
        <w:t>πολι</w:t>
      </w:r>
      <w:r w:rsidRPr="00F71777">
        <w:rPr>
          <w:rFonts w:ascii="Calibri" w:eastAsia="Times New Roman" w:hAnsi="Calibri" w:cs="Calibri"/>
          <w:color w:val="222222"/>
          <w:sz w:val="24"/>
          <w:szCs w:val="24"/>
          <w:lang w:eastAsia="el-GR"/>
        </w:rPr>
        <w:t xml:space="preserve">τών και καλύτερη εξυπηρέτηση στις καθημερινές συναλλαγές τους. Τα προβλήματα και οι ανάγκες τους είναι πολυάριθμα και η τοπική </w:t>
      </w:r>
      <w:r>
        <w:rPr>
          <w:rFonts w:ascii="Calibri" w:eastAsia="Times New Roman" w:hAnsi="Calibri" w:cs="Calibri"/>
          <w:color w:val="222222"/>
          <w:sz w:val="24"/>
          <w:szCs w:val="24"/>
          <w:lang w:eastAsia="el-GR"/>
        </w:rPr>
        <w:t>α</w:t>
      </w:r>
      <w:r w:rsidRPr="00F71777">
        <w:rPr>
          <w:rFonts w:ascii="Calibri" w:eastAsia="Times New Roman" w:hAnsi="Calibri" w:cs="Calibri"/>
          <w:color w:val="222222"/>
          <w:sz w:val="24"/>
          <w:szCs w:val="24"/>
          <w:lang w:eastAsia="el-GR"/>
        </w:rPr>
        <w:t>υτοδιοίκηση οφείλει να στηρίζει πραγματικά τα δίκαια αιτήματά τους, δίνοντας ουσιαστικές λύσεις μακριά από καιροσκοπισμούς, παρασκήνια και σκοπιμότητες.</w:t>
      </w:r>
    </w:p>
    <w:p w:rsidR="00F71777" w:rsidRDefault="00F71777"/>
    <w:sectPr w:rsidR="00F71777" w:rsidSect="00C474AF">
      <w:pgSz w:w="11906" w:h="16838"/>
      <w:pgMar w:top="1134"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413"/>
    <w:rsid w:val="003F38DE"/>
    <w:rsid w:val="009052D7"/>
    <w:rsid w:val="00A74413"/>
    <w:rsid w:val="00B61048"/>
    <w:rsid w:val="00C474AF"/>
    <w:rsid w:val="00CA1857"/>
    <w:rsid w:val="00F717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FF7981-A26D-4FBC-AF38-FBEC61A53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71777"/>
    <w:rPr>
      <w:color w:val="0000FF"/>
      <w:u w:val="single"/>
    </w:rPr>
  </w:style>
  <w:style w:type="paragraph" w:styleId="Web">
    <w:name w:val="Normal (Web)"/>
    <w:basedOn w:val="a"/>
    <w:uiPriority w:val="99"/>
    <w:unhideWhenUsed/>
    <w:rsid w:val="00F71777"/>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69205">
      <w:bodyDiv w:val="1"/>
      <w:marLeft w:val="0"/>
      <w:marRight w:val="0"/>
      <w:marTop w:val="0"/>
      <w:marBottom w:val="0"/>
      <w:divBdr>
        <w:top w:val="none" w:sz="0" w:space="0" w:color="auto"/>
        <w:left w:val="none" w:sz="0" w:space="0" w:color="auto"/>
        <w:bottom w:val="none" w:sz="0" w:space="0" w:color="auto"/>
        <w:right w:val="none" w:sz="0" w:space="0" w:color="auto"/>
      </w:divBdr>
    </w:div>
    <w:div w:id="208668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perifereiakarameros@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306</Words>
  <Characters>1658</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2018-08-09T06:05:00Z</dcterms:created>
  <dcterms:modified xsi:type="dcterms:W3CDTF">2018-08-09T09:18:00Z</dcterms:modified>
</cp:coreProperties>
</file>