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heme="minorHAnsi"/>
          <w:sz w:val="21"/>
          <w:szCs w:val="21"/>
          <w:lang w:val="en-US"/>
        </w:rPr>
      </w:pPr>
      <w:r>
        <w:rPr>
          <w:rFonts w:cstheme="minorHAnsi"/>
          <w:sz w:val="21"/>
          <w:szCs w:val="21"/>
        </w:rPr>
        <w:t xml:space="preserve">                                                                                                                                 Αγία Παρασκευή    </w:t>
      </w:r>
      <w:r>
        <w:rPr>
          <w:rFonts w:cstheme="minorHAnsi"/>
          <w:sz w:val="21"/>
          <w:szCs w:val="21"/>
          <w:lang w:val="en-US"/>
        </w:rPr>
        <w:t>2</w:t>
      </w:r>
      <w:r>
        <w:rPr>
          <w:rFonts w:cstheme="minorHAnsi"/>
          <w:sz w:val="21"/>
          <w:szCs w:val="21"/>
        </w:rPr>
        <w:t>/</w:t>
      </w:r>
      <w:r>
        <w:rPr>
          <w:rFonts w:cstheme="minorHAnsi"/>
          <w:sz w:val="21"/>
          <w:szCs w:val="21"/>
          <w:lang w:val="en-US"/>
        </w:rPr>
        <w:t>0</w:t>
      </w:r>
      <w:r>
        <w:rPr>
          <w:rFonts w:hint="default" w:cstheme="minorHAnsi"/>
          <w:sz w:val="21"/>
          <w:szCs w:val="21"/>
          <w:lang w:val="el-GR"/>
        </w:rPr>
        <w:t>8</w:t>
      </w:r>
      <w:bookmarkStart w:id="8" w:name="_GoBack"/>
      <w:bookmarkEnd w:id="8"/>
      <w:r>
        <w:rPr>
          <w:rFonts w:cstheme="minorHAnsi"/>
          <w:sz w:val="21"/>
          <w:szCs w:val="21"/>
        </w:rPr>
        <w:t>/202</w:t>
      </w:r>
      <w:r>
        <w:rPr>
          <w:rFonts w:cstheme="minorHAnsi"/>
          <w:sz w:val="21"/>
          <w:szCs w:val="21"/>
          <w:lang w:val="en-US"/>
        </w:rPr>
        <w:t>3</w:t>
      </w:r>
    </w:p>
    <w:tbl>
      <w:tblPr>
        <w:tblStyle w:val="5"/>
        <w:tblW w:w="92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20"/>
        <w:gridCol w:w="1276"/>
        <w:gridCol w:w="3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20" w:type="dxa"/>
          </w:tcPr>
          <w:p>
            <w:pPr>
              <w:spacing w:after="0" w:line="240" w:lineRule="auto"/>
              <w:rPr>
                <w:rFonts w:cstheme="minorHAnsi"/>
                <w:sz w:val="21"/>
                <w:szCs w:val="21"/>
              </w:rPr>
            </w:pPr>
            <w:r>
              <w:rPr>
                <w:rFonts w:cstheme="minorHAnsi"/>
                <w:sz w:val="21"/>
                <w:szCs w:val="21"/>
                <w:lang w:eastAsia="el-GR"/>
              </w:rPr>
              <w:drawing>
                <wp:anchor distT="0" distB="0" distL="114300" distR="114300" simplePos="0" relativeHeight="251659264" behindDoc="0" locked="0" layoutInCell="1" allowOverlap="1">
                  <wp:simplePos x="0" y="0"/>
                  <wp:positionH relativeFrom="margin">
                    <wp:posOffset>-6350</wp:posOffset>
                  </wp:positionH>
                  <wp:positionV relativeFrom="paragraph">
                    <wp:posOffset>179070</wp:posOffset>
                  </wp:positionV>
                  <wp:extent cx="2333625" cy="1139825"/>
                  <wp:effectExtent l="0" t="0" r="9525" b="3175"/>
                  <wp:wrapSquare wrapText="bothSides"/>
                  <wp:docPr id="2" name="Εικόνα 2" descr="C:\Users\User\Pictures\Neaarx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C:\Users\User\Pictures\Neaarx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333625" cy="1139825"/>
                          </a:xfrm>
                          <a:prstGeom prst="rect">
                            <a:avLst/>
                          </a:prstGeom>
                          <a:noFill/>
                          <a:ln>
                            <a:noFill/>
                          </a:ln>
                        </pic:spPr>
                      </pic:pic>
                    </a:graphicData>
                  </a:graphic>
                </wp:anchor>
              </w:drawing>
            </w:r>
          </w:p>
        </w:tc>
        <w:tc>
          <w:tcPr>
            <w:tcW w:w="1276" w:type="dxa"/>
          </w:tcPr>
          <w:p>
            <w:pPr>
              <w:spacing w:after="0" w:line="240" w:lineRule="auto"/>
              <w:rPr>
                <w:rFonts w:cstheme="minorHAnsi"/>
                <w:sz w:val="21"/>
                <w:szCs w:val="21"/>
              </w:rPr>
            </w:pPr>
          </w:p>
          <w:p>
            <w:pPr>
              <w:spacing w:after="0" w:line="240" w:lineRule="auto"/>
              <w:rPr>
                <w:rFonts w:cstheme="minorHAnsi"/>
                <w:sz w:val="21"/>
                <w:szCs w:val="21"/>
              </w:rPr>
            </w:pPr>
          </w:p>
          <w:p>
            <w:pPr>
              <w:spacing w:after="0" w:line="240" w:lineRule="auto"/>
              <w:rPr>
                <w:rFonts w:cstheme="minorHAnsi"/>
                <w:sz w:val="21"/>
                <w:szCs w:val="21"/>
              </w:rPr>
            </w:pPr>
          </w:p>
          <w:p>
            <w:pPr>
              <w:spacing w:after="0" w:line="240" w:lineRule="auto"/>
              <w:rPr>
                <w:rFonts w:cstheme="minorHAnsi"/>
                <w:sz w:val="21"/>
                <w:szCs w:val="21"/>
              </w:rPr>
            </w:pPr>
            <w:r>
              <w:rPr>
                <w:rFonts w:cstheme="minorHAnsi"/>
                <w:sz w:val="21"/>
                <w:szCs w:val="21"/>
              </w:rPr>
              <w:t>ΠΡΟΣ</w:t>
            </w:r>
          </w:p>
          <w:p>
            <w:pPr>
              <w:spacing w:after="0" w:line="240" w:lineRule="auto"/>
              <w:rPr>
                <w:rFonts w:cstheme="minorHAnsi"/>
                <w:sz w:val="21"/>
                <w:szCs w:val="21"/>
              </w:rPr>
            </w:pPr>
          </w:p>
          <w:p>
            <w:pPr>
              <w:spacing w:after="0" w:line="240" w:lineRule="auto"/>
              <w:rPr>
                <w:rFonts w:cstheme="minorHAnsi"/>
                <w:sz w:val="21"/>
                <w:szCs w:val="21"/>
              </w:rPr>
            </w:pPr>
          </w:p>
          <w:p>
            <w:pPr>
              <w:spacing w:after="0" w:line="240" w:lineRule="auto"/>
              <w:rPr>
                <w:rFonts w:cstheme="minorHAnsi"/>
                <w:sz w:val="21"/>
                <w:szCs w:val="21"/>
              </w:rPr>
            </w:pPr>
          </w:p>
          <w:p>
            <w:pPr>
              <w:spacing w:after="0" w:line="240" w:lineRule="auto"/>
              <w:rPr>
                <w:rFonts w:cstheme="minorHAnsi"/>
                <w:sz w:val="21"/>
                <w:szCs w:val="21"/>
              </w:rPr>
            </w:pPr>
          </w:p>
          <w:p>
            <w:pPr>
              <w:spacing w:after="0" w:line="240" w:lineRule="auto"/>
              <w:rPr>
                <w:rFonts w:cstheme="minorHAnsi"/>
                <w:sz w:val="21"/>
                <w:szCs w:val="21"/>
              </w:rPr>
            </w:pPr>
          </w:p>
          <w:p>
            <w:pPr>
              <w:spacing w:after="0" w:line="240" w:lineRule="auto"/>
              <w:rPr>
                <w:rFonts w:cstheme="minorHAnsi"/>
                <w:sz w:val="21"/>
                <w:szCs w:val="21"/>
              </w:rPr>
            </w:pPr>
          </w:p>
          <w:p>
            <w:pPr>
              <w:spacing w:after="0" w:line="240" w:lineRule="auto"/>
              <w:rPr>
                <w:rFonts w:cstheme="minorHAnsi"/>
                <w:sz w:val="21"/>
                <w:szCs w:val="21"/>
              </w:rPr>
            </w:pPr>
          </w:p>
          <w:p>
            <w:pPr>
              <w:spacing w:after="0" w:line="240" w:lineRule="auto"/>
              <w:rPr>
                <w:rFonts w:cstheme="minorHAnsi"/>
                <w:sz w:val="21"/>
                <w:szCs w:val="21"/>
              </w:rPr>
            </w:pPr>
          </w:p>
          <w:p>
            <w:pPr>
              <w:spacing w:after="0" w:line="240" w:lineRule="auto"/>
              <w:rPr>
                <w:rFonts w:cstheme="minorHAnsi"/>
                <w:sz w:val="21"/>
                <w:szCs w:val="21"/>
              </w:rPr>
            </w:pPr>
          </w:p>
          <w:p>
            <w:pPr>
              <w:spacing w:after="0" w:line="240" w:lineRule="auto"/>
              <w:rPr>
                <w:rFonts w:cstheme="minorHAnsi"/>
                <w:sz w:val="21"/>
                <w:szCs w:val="21"/>
              </w:rPr>
            </w:pPr>
            <w:r>
              <w:rPr>
                <w:rFonts w:cstheme="minorHAnsi"/>
                <w:sz w:val="21"/>
                <w:szCs w:val="21"/>
              </w:rPr>
              <w:t>ΚΟΙΝ</w:t>
            </w:r>
          </w:p>
        </w:tc>
        <w:tc>
          <w:tcPr>
            <w:tcW w:w="3118" w:type="dxa"/>
          </w:tcPr>
          <w:p>
            <w:pPr>
              <w:spacing w:after="0" w:line="240" w:lineRule="auto"/>
              <w:rPr>
                <w:rFonts w:cstheme="minorHAnsi"/>
                <w:sz w:val="21"/>
                <w:szCs w:val="21"/>
              </w:rPr>
            </w:pPr>
          </w:p>
          <w:p>
            <w:pPr>
              <w:spacing w:after="0" w:line="240" w:lineRule="auto"/>
              <w:rPr>
                <w:rFonts w:cstheme="minorHAnsi"/>
                <w:sz w:val="21"/>
                <w:szCs w:val="21"/>
              </w:rPr>
            </w:pPr>
          </w:p>
          <w:p>
            <w:pPr>
              <w:pStyle w:val="6"/>
              <w:numPr>
                <w:ilvl w:val="0"/>
                <w:numId w:val="1"/>
              </w:numPr>
              <w:spacing w:after="0" w:line="240" w:lineRule="auto"/>
              <w:rPr>
                <w:rFonts w:cstheme="minorHAnsi"/>
                <w:sz w:val="21"/>
                <w:szCs w:val="21"/>
              </w:rPr>
            </w:pPr>
            <w:r>
              <w:rPr>
                <w:rFonts w:cstheme="minorHAnsi"/>
                <w:sz w:val="21"/>
                <w:szCs w:val="21"/>
              </w:rPr>
              <w:t>Δήμαρχο Αγίας Παρασκευής</w:t>
            </w:r>
          </w:p>
          <w:p>
            <w:pPr>
              <w:spacing w:after="0" w:line="240" w:lineRule="auto"/>
              <w:ind w:left="175"/>
              <w:rPr>
                <w:rFonts w:cstheme="minorHAnsi"/>
                <w:sz w:val="21"/>
                <w:szCs w:val="21"/>
              </w:rPr>
            </w:pPr>
          </w:p>
          <w:p>
            <w:pPr>
              <w:pStyle w:val="6"/>
              <w:numPr>
                <w:ilvl w:val="0"/>
                <w:numId w:val="1"/>
              </w:numPr>
              <w:spacing w:after="0" w:line="240" w:lineRule="auto"/>
              <w:rPr>
                <w:rFonts w:cstheme="minorHAnsi"/>
                <w:sz w:val="21"/>
                <w:szCs w:val="21"/>
              </w:rPr>
            </w:pPr>
            <w:bookmarkStart w:id="0" w:name="_Hlk128388665"/>
            <w:r>
              <w:rPr>
                <w:rFonts w:cstheme="minorHAnsi"/>
                <w:sz w:val="21"/>
                <w:szCs w:val="21"/>
              </w:rPr>
              <w:t>Δ/νση Τεχνικών Υπηρεσιών Δήμου Αγίας Παρασκευής</w:t>
            </w:r>
          </w:p>
          <w:bookmarkEnd w:id="0"/>
          <w:p>
            <w:pPr>
              <w:pStyle w:val="6"/>
              <w:spacing w:after="0" w:line="240" w:lineRule="auto"/>
              <w:rPr>
                <w:rFonts w:cstheme="minorHAnsi"/>
                <w:sz w:val="21"/>
                <w:szCs w:val="21"/>
              </w:rPr>
            </w:pPr>
          </w:p>
          <w:p>
            <w:pPr>
              <w:pStyle w:val="6"/>
              <w:numPr>
                <w:ilvl w:val="0"/>
                <w:numId w:val="1"/>
              </w:numPr>
              <w:spacing w:after="0" w:line="240" w:lineRule="auto"/>
              <w:rPr>
                <w:rFonts w:cstheme="minorHAnsi"/>
                <w:sz w:val="21"/>
                <w:szCs w:val="21"/>
              </w:rPr>
            </w:pPr>
            <w:r>
              <w:rPr>
                <w:rFonts w:cstheme="minorHAnsi"/>
                <w:sz w:val="21"/>
                <w:szCs w:val="21"/>
              </w:rPr>
              <w:t>Δ/νση Οικονομικών Υπηρεσιών Δήμου Αγίας Παρασκευής</w:t>
            </w:r>
          </w:p>
          <w:p>
            <w:pPr>
              <w:spacing w:after="0" w:line="240" w:lineRule="auto"/>
              <w:rPr>
                <w:rFonts w:cstheme="minorHAnsi"/>
                <w:sz w:val="21"/>
                <w:szCs w:val="21"/>
              </w:rPr>
            </w:pPr>
            <w:r>
              <w:rPr>
                <w:rFonts w:cstheme="minorHAnsi"/>
                <w:sz w:val="21"/>
                <w:szCs w:val="21"/>
              </w:rPr>
              <w:t xml:space="preserve">       </w:t>
            </w:r>
          </w:p>
          <w:p>
            <w:pPr>
              <w:spacing w:after="0" w:line="240" w:lineRule="auto"/>
              <w:ind w:left="360"/>
              <w:rPr>
                <w:rFonts w:cstheme="minorHAnsi"/>
                <w:sz w:val="21"/>
                <w:szCs w:val="21"/>
              </w:rPr>
            </w:pPr>
            <w:r>
              <w:rPr>
                <w:rFonts w:cstheme="minorHAnsi"/>
                <w:sz w:val="21"/>
                <w:szCs w:val="21"/>
              </w:rPr>
              <w:t xml:space="preserve">        Γενικό Γραμματέα    Δήμου Αγίας Παρασκευής                        </w:t>
            </w:r>
          </w:p>
          <w:p>
            <w:pPr>
              <w:spacing w:after="0" w:line="240" w:lineRule="auto"/>
              <w:rPr>
                <w:rFonts w:cstheme="minorHAns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20" w:type="dxa"/>
          </w:tcPr>
          <w:p>
            <w:pPr>
              <w:spacing w:after="0" w:line="240" w:lineRule="auto"/>
              <w:rPr>
                <w:rFonts w:cstheme="minorHAnsi"/>
                <w:sz w:val="21"/>
                <w:szCs w:val="21"/>
                <w:lang w:eastAsia="el-GR"/>
              </w:rPr>
            </w:pPr>
          </w:p>
        </w:tc>
        <w:tc>
          <w:tcPr>
            <w:tcW w:w="1276" w:type="dxa"/>
          </w:tcPr>
          <w:p>
            <w:pPr>
              <w:spacing w:after="0" w:line="240" w:lineRule="auto"/>
              <w:rPr>
                <w:rFonts w:cstheme="minorHAnsi"/>
                <w:sz w:val="21"/>
                <w:szCs w:val="21"/>
              </w:rPr>
            </w:pPr>
          </w:p>
        </w:tc>
        <w:tc>
          <w:tcPr>
            <w:tcW w:w="3118" w:type="dxa"/>
          </w:tcPr>
          <w:p>
            <w:pPr>
              <w:spacing w:after="0" w:line="240" w:lineRule="auto"/>
              <w:rPr>
                <w:rFonts w:cstheme="minorHAns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20" w:type="dxa"/>
          </w:tcPr>
          <w:p>
            <w:pPr>
              <w:spacing w:after="0" w:line="240" w:lineRule="auto"/>
              <w:rPr>
                <w:rFonts w:cstheme="minorHAnsi"/>
                <w:sz w:val="21"/>
                <w:szCs w:val="21"/>
                <w:lang w:eastAsia="el-GR"/>
              </w:rPr>
            </w:pPr>
          </w:p>
        </w:tc>
        <w:tc>
          <w:tcPr>
            <w:tcW w:w="1276" w:type="dxa"/>
          </w:tcPr>
          <w:p>
            <w:pPr>
              <w:spacing w:after="0" w:line="240" w:lineRule="auto"/>
              <w:rPr>
                <w:rFonts w:cstheme="minorHAnsi"/>
                <w:sz w:val="21"/>
                <w:szCs w:val="21"/>
              </w:rPr>
            </w:pPr>
          </w:p>
        </w:tc>
        <w:tc>
          <w:tcPr>
            <w:tcW w:w="3118" w:type="dxa"/>
          </w:tcPr>
          <w:p>
            <w:pPr>
              <w:spacing w:after="0" w:line="240" w:lineRule="auto"/>
              <w:rPr>
                <w:rFonts w:cstheme="minorHAnsi"/>
                <w:sz w:val="21"/>
                <w:szCs w:val="21"/>
              </w:rPr>
            </w:pPr>
          </w:p>
        </w:tc>
      </w:tr>
    </w:tbl>
    <w:p>
      <w:pPr>
        <w:spacing w:after="0"/>
        <w:jc w:val="right"/>
        <w:rPr>
          <w:rFonts w:cstheme="minorHAnsi"/>
          <w:sz w:val="21"/>
          <w:szCs w:val="21"/>
        </w:rPr>
      </w:pPr>
      <w:r>
        <w:rPr>
          <w:rFonts w:cstheme="minorHAnsi"/>
          <w:sz w:val="21"/>
          <w:szCs w:val="21"/>
        </w:rPr>
        <w:tab/>
      </w:r>
    </w:p>
    <w:p>
      <w:pPr>
        <w:rPr>
          <w:rFonts w:cstheme="minorHAnsi"/>
          <w:sz w:val="24"/>
          <w:szCs w:val="24"/>
        </w:rPr>
      </w:pPr>
      <w:r>
        <w:rPr>
          <w:rFonts w:cstheme="minorHAnsi"/>
          <w:b/>
          <w:sz w:val="24"/>
          <w:szCs w:val="24"/>
        </w:rPr>
        <w:t>Θέμα:</w:t>
      </w:r>
      <w:r>
        <w:rPr>
          <w:rFonts w:cstheme="minorHAnsi"/>
          <w:sz w:val="24"/>
          <w:szCs w:val="24"/>
        </w:rPr>
        <w:t xml:space="preserve"> </w:t>
      </w:r>
      <w:r>
        <w:rPr>
          <w:rFonts w:cstheme="minorHAnsi"/>
          <w:b/>
          <w:sz w:val="24"/>
          <w:szCs w:val="24"/>
        </w:rPr>
        <w:t>Κατάληψη κοινοχρήστου χώρου επί της Λ. Μεσογείων από την Διαφημιστική πινακίδα τύπου Στεγάστρου στάσης ΜΜΜ.</w:t>
      </w:r>
    </w:p>
    <w:p>
      <w:pPr>
        <w:ind w:left="663" w:hanging="660" w:hangingChars="275"/>
        <w:rPr>
          <w:rFonts w:cstheme="minorHAnsi"/>
          <w:b/>
          <w:bCs/>
          <w:sz w:val="24"/>
          <w:szCs w:val="24"/>
        </w:rPr>
      </w:pPr>
      <w:r>
        <w:rPr>
          <w:rFonts w:cstheme="minorHAnsi"/>
          <w:b/>
          <w:bCs/>
          <w:sz w:val="24"/>
          <w:szCs w:val="24"/>
        </w:rPr>
        <w:t xml:space="preserve">Σχετ: α.  </w:t>
      </w:r>
      <w:bookmarkStart w:id="1" w:name="_Hlk141215745"/>
      <w:r>
        <w:rPr>
          <w:b/>
          <w:bCs/>
          <w:sz w:val="24"/>
          <w:szCs w:val="24"/>
        </w:rPr>
        <w:t xml:space="preserve">Το έγγραφο με αρ. πρωτ. </w:t>
      </w:r>
      <w:bookmarkEnd w:id="1"/>
      <w:r>
        <w:rPr>
          <w:b/>
          <w:bCs/>
          <w:sz w:val="24"/>
          <w:szCs w:val="24"/>
        </w:rPr>
        <w:t xml:space="preserve">5475/28-02-2023 του επικεφαλής </w:t>
      </w:r>
      <w:r>
        <w:rPr>
          <w:b/>
          <w:bCs/>
          <w:sz w:val="24"/>
          <w:szCs w:val="24"/>
          <w:lang w:val="el-GR"/>
        </w:rPr>
        <w:t>της</w:t>
      </w:r>
      <w:r>
        <w:rPr>
          <w:rFonts w:hint="default"/>
          <w:b/>
          <w:bCs/>
          <w:sz w:val="24"/>
          <w:szCs w:val="24"/>
          <w:lang w:val="el-GR"/>
        </w:rPr>
        <w:t xml:space="preserve"> δημοτικής παράταξης</w:t>
      </w:r>
      <w:r>
        <w:rPr>
          <w:b/>
          <w:bCs/>
          <w:sz w:val="24"/>
          <w:szCs w:val="24"/>
        </w:rPr>
        <w:t xml:space="preserve"> «Νέα Αρχή για την Αγία Παρασκευή» κ. Γ Οικονόμου.</w:t>
      </w:r>
    </w:p>
    <w:p>
      <w:pPr>
        <w:ind w:left="880" w:leftChars="100" w:hanging="660" w:hangingChars="275"/>
        <w:rPr>
          <w:rFonts w:cstheme="minorHAnsi"/>
          <w:b/>
          <w:bCs/>
          <w:sz w:val="24"/>
          <w:szCs w:val="24"/>
        </w:rPr>
      </w:pPr>
      <w:r>
        <w:rPr>
          <w:rFonts w:cstheme="minorHAnsi"/>
          <w:b/>
          <w:bCs/>
          <w:sz w:val="24"/>
          <w:szCs w:val="24"/>
        </w:rPr>
        <w:t xml:space="preserve">      β.  </w:t>
      </w:r>
      <w:bookmarkStart w:id="2" w:name="_Hlk128388972"/>
      <w:r>
        <w:rPr>
          <w:b/>
          <w:bCs/>
          <w:sz w:val="24"/>
          <w:szCs w:val="24"/>
        </w:rPr>
        <w:t xml:space="preserve"> </w:t>
      </w:r>
      <w:bookmarkStart w:id="3" w:name="_Hlk141215956"/>
      <w:r>
        <w:rPr>
          <w:b/>
          <w:bCs/>
          <w:sz w:val="24"/>
          <w:szCs w:val="24"/>
        </w:rPr>
        <w:t xml:space="preserve">Το έγγραφο με αρ. πρωτ. </w:t>
      </w:r>
      <w:r>
        <w:t xml:space="preserve"> </w:t>
      </w:r>
      <w:r>
        <w:rPr>
          <w:b/>
          <w:bCs/>
          <w:sz w:val="24"/>
          <w:szCs w:val="24"/>
        </w:rPr>
        <w:t>5475/</w:t>
      </w:r>
      <w:r>
        <w:t xml:space="preserve"> </w:t>
      </w:r>
      <w:r>
        <w:rPr>
          <w:b/>
          <w:bCs/>
          <w:sz w:val="24"/>
          <w:szCs w:val="24"/>
        </w:rPr>
        <w:t>21.03.2023/</w:t>
      </w:r>
      <w:bookmarkStart w:id="4" w:name="_Hlk141217382"/>
      <w:r>
        <w:rPr>
          <w:b/>
          <w:bCs/>
          <w:sz w:val="24"/>
          <w:szCs w:val="24"/>
        </w:rPr>
        <w:t>Διεύθυνση Οικονομικών Υπηρεσιών/Δήμου Αγίας Παρασκευής.</w:t>
      </w:r>
    </w:p>
    <w:bookmarkEnd w:id="2"/>
    <w:bookmarkEnd w:id="3"/>
    <w:bookmarkEnd w:id="4"/>
    <w:p>
      <w:pPr>
        <w:ind w:left="880" w:leftChars="100" w:hanging="660" w:hangingChars="275"/>
        <w:rPr>
          <w:b/>
          <w:bCs/>
          <w:sz w:val="24"/>
          <w:szCs w:val="24"/>
        </w:rPr>
      </w:pPr>
      <w:r>
        <w:rPr>
          <w:rFonts w:cstheme="minorHAnsi"/>
          <w:b/>
          <w:bCs/>
          <w:sz w:val="24"/>
          <w:szCs w:val="24"/>
        </w:rPr>
        <w:t xml:space="preserve">       γ.   </w:t>
      </w:r>
      <w:r>
        <w:rPr>
          <w:b/>
          <w:bCs/>
          <w:sz w:val="24"/>
          <w:szCs w:val="24"/>
        </w:rPr>
        <w:t xml:space="preserve">Το έγγραφο με αρ. πρωτ. </w:t>
      </w:r>
      <w:r>
        <w:t xml:space="preserve"> </w:t>
      </w:r>
      <w:r>
        <w:rPr>
          <w:b/>
          <w:bCs/>
          <w:sz w:val="24"/>
          <w:szCs w:val="24"/>
        </w:rPr>
        <w:t>9013/</w:t>
      </w:r>
      <w:r>
        <w:t xml:space="preserve"> </w:t>
      </w:r>
      <w:r>
        <w:rPr>
          <w:b/>
          <w:bCs/>
          <w:sz w:val="24"/>
          <w:szCs w:val="24"/>
        </w:rPr>
        <w:t>04.04.2023/</w:t>
      </w:r>
      <w:bookmarkStart w:id="5" w:name="_Hlk141218855"/>
      <w:r>
        <w:rPr>
          <w:b/>
          <w:bCs/>
          <w:sz w:val="24"/>
          <w:szCs w:val="24"/>
        </w:rPr>
        <w:t>Διεύθυνση Τεχνικών Υπηρεσιών/Δήμου Αγίας Παρασκευής.</w:t>
      </w:r>
    </w:p>
    <w:bookmarkEnd w:id="5"/>
    <w:p>
      <w:pPr>
        <w:ind w:left="880" w:leftChars="100" w:hanging="660" w:hangingChars="275"/>
        <w:rPr>
          <w:rFonts w:cstheme="minorHAnsi"/>
          <w:b/>
          <w:bCs/>
          <w:sz w:val="24"/>
          <w:szCs w:val="24"/>
        </w:rPr>
      </w:pPr>
    </w:p>
    <w:p>
      <w:pPr>
        <w:pStyle w:val="6"/>
        <w:numPr>
          <w:ilvl w:val="0"/>
          <w:numId w:val="2"/>
        </w:numPr>
        <w:spacing w:line="360" w:lineRule="auto"/>
        <w:jc w:val="both"/>
        <w:rPr>
          <w:rFonts w:ascii="Calibri" w:hAnsi="Calibri" w:cs="Calibri"/>
          <w:sz w:val="24"/>
          <w:szCs w:val="24"/>
        </w:rPr>
      </w:pPr>
      <w:bookmarkStart w:id="6" w:name="_Hlk141217238"/>
      <w:r>
        <w:rPr>
          <w:rFonts w:ascii="Calibri" w:hAnsi="Calibri" w:cs="Calibri"/>
          <w:sz w:val="24"/>
          <w:szCs w:val="24"/>
        </w:rPr>
        <w:t xml:space="preserve">Με το (α) σχετικό </w:t>
      </w:r>
      <w:bookmarkEnd w:id="6"/>
      <w:r>
        <w:rPr>
          <w:rFonts w:ascii="Calibri" w:hAnsi="Calibri" w:cs="Calibri"/>
          <w:sz w:val="24"/>
          <w:szCs w:val="24"/>
        </w:rPr>
        <w:t>σας ζητούσαμε στοιχεία σχετικά με την εγκατάσταση διαφημιστικής πινακίδας που έχει τοποθετηθεί εδώ και αρκετό καιρό (2-4χρόνια περίπου)διαστάσεων (6,5μ μήκος χ 3μ ύψος), η οποία στην πορεία μετατράπηκε σε στέγαστρο στάσης ΜΜΜ και  έχει καταλάβει κοινόχρηστο χώρο επί της Λεωφόρου Μεσογείων, μπροστά από την κεντρική πλατεία της πόλης.</w:t>
      </w:r>
    </w:p>
    <w:p>
      <w:pPr>
        <w:pStyle w:val="6"/>
        <w:spacing w:line="360" w:lineRule="auto"/>
        <w:jc w:val="both"/>
        <w:rPr>
          <w:rFonts w:ascii="Calibri" w:hAnsi="Calibri" w:cs="Calibri"/>
          <w:sz w:val="24"/>
          <w:szCs w:val="24"/>
        </w:rPr>
      </w:pPr>
    </w:p>
    <w:p>
      <w:pPr>
        <w:pStyle w:val="6"/>
        <w:numPr>
          <w:ilvl w:val="0"/>
          <w:numId w:val="2"/>
        </w:numPr>
        <w:spacing w:line="360" w:lineRule="auto"/>
        <w:rPr>
          <w:rFonts w:cstheme="minorHAnsi"/>
          <w:b/>
          <w:bCs/>
          <w:sz w:val="24"/>
          <w:szCs w:val="24"/>
        </w:rPr>
      </w:pPr>
      <w:r>
        <w:rPr>
          <w:rFonts w:ascii="Calibri" w:hAnsi="Calibri" w:cs="Calibri"/>
          <w:sz w:val="24"/>
          <w:szCs w:val="24"/>
        </w:rPr>
        <w:t>Με το (β) σχετικό</w:t>
      </w:r>
      <w:r>
        <w:rPr>
          <w:b/>
          <w:bCs/>
          <w:sz w:val="24"/>
          <w:szCs w:val="24"/>
        </w:rPr>
        <w:t xml:space="preserve"> </w:t>
      </w:r>
      <w:r>
        <w:rPr>
          <w:sz w:val="24"/>
          <w:szCs w:val="24"/>
        </w:rPr>
        <w:t>η</w:t>
      </w:r>
      <w:r>
        <w:rPr>
          <w:b/>
          <w:bCs/>
          <w:sz w:val="24"/>
          <w:szCs w:val="24"/>
        </w:rPr>
        <w:t xml:space="preserve"> </w:t>
      </w:r>
      <w:r>
        <w:rPr>
          <w:sz w:val="24"/>
          <w:szCs w:val="24"/>
        </w:rPr>
        <w:t>Διεύθυνση Οικονομικών Υπηρεσιών του Δήμου Αγίας Παρασκευής αναφέρει ότι για την  υπόψη πινακίδα δεν υπάρχει καμία έγκριση τοποθέτησης</w:t>
      </w:r>
      <w:r>
        <w:t xml:space="preserve"> </w:t>
      </w:r>
      <w:r>
        <w:rPr>
          <w:sz w:val="24"/>
          <w:szCs w:val="24"/>
        </w:rPr>
        <w:t xml:space="preserve">και επιβάλλεται πέραν της επιβολής προστίμου να εφαρμοστεί το άρθρο 55 Ν. 4483/2017  </w:t>
      </w:r>
    </w:p>
    <w:p>
      <w:pPr>
        <w:pStyle w:val="6"/>
        <w:spacing w:line="360" w:lineRule="auto"/>
        <w:jc w:val="both"/>
        <w:rPr>
          <w:rFonts w:ascii="Calibri" w:hAnsi="Calibri" w:cs="Calibri"/>
          <w:sz w:val="24"/>
          <w:szCs w:val="24"/>
        </w:rPr>
      </w:pPr>
      <w:r>
        <w:rPr>
          <w:rFonts w:ascii="Calibri" w:hAnsi="Calibri" w:cs="Calibri"/>
          <w:sz w:val="24"/>
          <w:szCs w:val="24"/>
        </w:rPr>
        <w:t>που αφορά στην αφαίρεσή της λόγω της αυθαίρετης χρήσης κοινοχρήστου χώρου. Μέχρις στιγμής ο Δήμος έχει επιβάλλει το ελάχιστο πρόστιμο των 2.500 ευρώ.</w:t>
      </w:r>
    </w:p>
    <w:p>
      <w:pPr>
        <w:pStyle w:val="6"/>
        <w:spacing w:line="360" w:lineRule="auto"/>
        <w:jc w:val="both"/>
        <w:rPr>
          <w:rFonts w:ascii="Calibri" w:hAnsi="Calibri" w:cs="Calibri"/>
          <w:sz w:val="24"/>
          <w:szCs w:val="24"/>
        </w:rPr>
      </w:pPr>
    </w:p>
    <w:p>
      <w:pPr>
        <w:pStyle w:val="6"/>
        <w:numPr>
          <w:ilvl w:val="0"/>
          <w:numId w:val="2"/>
        </w:numPr>
        <w:spacing w:line="360" w:lineRule="auto"/>
        <w:rPr>
          <w:b/>
          <w:bCs/>
          <w:sz w:val="24"/>
          <w:szCs w:val="24"/>
        </w:rPr>
      </w:pPr>
      <w:bookmarkStart w:id="7" w:name="_Hlk141217259"/>
      <w:r>
        <w:rPr>
          <w:rFonts w:ascii="Calibri" w:hAnsi="Calibri" w:cs="Calibri"/>
          <w:sz w:val="24"/>
          <w:szCs w:val="24"/>
        </w:rPr>
        <w:t xml:space="preserve">Με το (γ) σχετικό η  </w:t>
      </w:r>
      <w:r>
        <w:rPr>
          <w:sz w:val="24"/>
          <w:szCs w:val="24"/>
        </w:rPr>
        <w:t>Διεύθυνση Τεχνικών Υπηρεσιών του Δήμου Αγίας Παρασκευής αναφέρει πως δεν έχει εκδώσει άδειες σχετικές με την κατάληψη του κοινοχρήστου χώρου και την ηλεκτροδότηση της διαφημιστικής πινακίδας.</w:t>
      </w:r>
    </w:p>
    <w:p>
      <w:pPr>
        <w:pStyle w:val="6"/>
        <w:spacing w:line="360" w:lineRule="auto"/>
        <w:rPr>
          <w:b/>
          <w:bCs/>
          <w:sz w:val="24"/>
          <w:szCs w:val="24"/>
        </w:rPr>
      </w:pPr>
    </w:p>
    <w:p>
      <w:pPr>
        <w:pStyle w:val="6"/>
        <w:numPr>
          <w:ilvl w:val="0"/>
          <w:numId w:val="2"/>
        </w:numPr>
        <w:spacing w:line="360" w:lineRule="auto"/>
        <w:jc w:val="both"/>
        <w:rPr>
          <w:rFonts w:ascii="Calibri" w:hAnsi="Calibri" w:cs="Calibri"/>
          <w:sz w:val="24"/>
          <w:szCs w:val="24"/>
        </w:rPr>
      </w:pPr>
      <w:r>
        <w:rPr>
          <w:sz w:val="24"/>
          <w:szCs w:val="24"/>
        </w:rPr>
        <w:t>Κατόπιν των παραπάνω παρακαλώ όπως μας γνωρίσετε τους λόγους μη αφαίρεσης μέχρι τώρα της υπόψη πινακίδας</w:t>
      </w:r>
      <w:bookmarkEnd w:id="7"/>
      <w:r>
        <w:rPr>
          <w:rFonts w:hint="default"/>
          <w:sz w:val="24"/>
          <w:szCs w:val="24"/>
          <w:lang w:val="el-GR"/>
        </w:rPr>
        <w:t>, το πως και με ποια διαδικασία ηλεκτροδοτήθηκε και συνεχίζει να ηλεκτροδοτείται και αν πέραν των διοικητικών μέτρων θα κινηθούν διαδικασίες διερεύνησης ποινικών  αδικημάτων, όπως είναι υποχρεωμένος ο Δήμος και προσωπικά ο δήμαρχος ο οποίος με δηλώσεις του από το 2020 δεσμεύτηκε ότι τέτοια ζητήματα θα οδηγούνται στην δικαιοσύνη.</w:t>
      </w:r>
    </w:p>
    <w:p>
      <w:pPr>
        <w:pStyle w:val="6"/>
        <w:rPr>
          <w:rFonts w:ascii="Calibri" w:hAnsi="Calibri" w:cs="Calibri"/>
          <w:sz w:val="24"/>
          <w:szCs w:val="24"/>
        </w:rPr>
      </w:pPr>
    </w:p>
    <w:p>
      <w:pPr>
        <w:spacing w:line="360" w:lineRule="auto"/>
        <w:jc w:val="both"/>
        <w:rPr>
          <w:rFonts w:ascii="Calibri" w:hAnsi="Calibri" w:cs="Calibri"/>
          <w:sz w:val="24"/>
          <w:szCs w:val="24"/>
        </w:rPr>
      </w:pPr>
      <w:r>
        <w:rPr>
          <w:rFonts w:ascii="Calibri" w:hAnsi="Calibri" w:cs="Calibri"/>
          <w:sz w:val="24"/>
          <w:szCs w:val="24"/>
        </w:rPr>
        <w:t xml:space="preserve">           Σας επισημαίνω ότι έχω άμεσο, προσωπικό και  έννομο συμφέρον για ενημέρωση επί των ανωτέρω, λόγω της θεσμικής μου ιδιότητας ως Δημοτικού Συμβούλου, Επικεφαλής Δημοτικής Παράταξης και μέλους της Ο.Ε.  προκειμένου να ασκήσω επιμελώς τα καθήκοντά μου και τον θεσμικό μου ρόλο. </w:t>
      </w:r>
    </w:p>
    <w:tbl>
      <w:tblPr>
        <w:tblStyle w:val="5"/>
        <w:tblW w:w="197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92"/>
        <w:gridCol w:w="2037"/>
        <w:gridCol w:w="4524"/>
        <w:gridCol w:w="1623"/>
        <w:gridCol w:w="2320"/>
        <w:gridCol w:w="2320"/>
        <w:gridCol w:w="3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92" w:type="dxa"/>
            <w:shd w:val="clear" w:color="auto" w:fill="auto"/>
          </w:tcPr>
          <w:p>
            <w:pPr>
              <w:spacing w:after="0" w:line="360" w:lineRule="auto"/>
              <w:rPr>
                <w:rFonts w:cstheme="minorHAnsi"/>
                <w:sz w:val="24"/>
                <w:szCs w:val="24"/>
              </w:rPr>
            </w:pPr>
          </w:p>
        </w:tc>
        <w:tc>
          <w:tcPr>
            <w:tcW w:w="2037" w:type="dxa"/>
          </w:tcPr>
          <w:p>
            <w:pPr>
              <w:spacing w:after="0" w:line="360" w:lineRule="auto"/>
              <w:rPr>
                <w:rFonts w:cstheme="minorHAnsi"/>
                <w:sz w:val="24"/>
                <w:szCs w:val="24"/>
              </w:rPr>
            </w:pPr>
          </w:p>
        </w:tc>
        <w:tc>
          <w:tcPr>
            <w:tcW w:w="4524" w:type="dxa"/>
          </w:tcPr>
          <w:p>
            <w:pPr>
              <w:spacing w:after="0" w:line="360" w:lineRule="auto"/>
              <w:rPr>
                <w:rFonts w:cstheme="minorHAnsi"/>
                <w:sz w:val="24"/>
                <w:szCs w:val="24"/>
              </w:rPr>
            </w:pPr>
            <w:r>
              <w:rPr>
                <w:rFonts w:cstheme="minorHAnsi"/>
                <w:sz w:val="24"/>
                <w:szCs w:val="24"/>
              </w:rPr>
              <w:t xml:space="preserve">        Γεώργιος Οικονόμου</w:t>
            </w:r>
          </w:p>
          <w:p>
            <w:pPr>
              <w:spacing w:after="0" w:line="360" w:lineRule="auto"/>
              <w:rPr>
                <w:rFonts w:cstheme="minorHAnsi"/>
                <w:sz w:val="24"/>
                <w:szCs w:val="24"/>
              </w:rPr>
            </w:pPr>
            <w:r>
              <w:rPr>
                <w:rFonts w:cstheme="minorHAnsi"/>
                <w:sz w:val="24"/>
                <w:szCs w:val="24"/>
              </w:rPr>
              <w:t xml:space="preserve">      Δημοτικός Σύμβουλος</w:t>
            </w:r>
          </w:p>
          <w:p>
            <w:pPr>
              <w:spacing w:after="0" w:line="360" w:lineRule="auto"/>
              <w:rPr>
                <w:rFonts w:cstheme="minorHAnsi"/>
                <w:sz w:val="24"/>
                <w:szCs w:val="24"/>
              </w:rPr>
            </w:pPr>
            <w:r>
              <w:rPr>
                <w:rFonts w:cstheme="minorHAnsi"/>
                <w:sz w:val="24"/>
                <w:szCs w:val="24"/>
              </w:rPr>
              <w:t xml:space="preserve">Επικεφαλής Δημοτικής Παράταξης </w:t>
            </w:r>
          </w:p>
          <w:p>
            <w:pPr>
              <w:spacing w:after="0" w:line="360" w:lineRule="auto"/>
              <w:rPr>
                <w:rFonts w:cstheme="minorHAnsi"/>
                <w:sz w:val="24"/>
                <w:szCs w:val="24"/>
              </w:rPr>
            </w:pPr>
            <w:r>
              <w:rPr>
                <w:rFonts w:cstheme="minorHAnsi"/>
                <w:sz w:val="24"/>
                <w:szCs w:val="24"/>
              </w:rPr>
              <w:t>Νέα Αρχή για την Αγία Παρασκευή</w:t>
            </w:r>
          </w:p>
          <w:p>
            <w:pPr>
              <w:spacing w:after="0" w:line="360" w:lineRule="auto"/>
              <w:rPr>
                <w:rFonts w:cstheme="minorHAnsi"/>
                <w:sz w:val="24"/>
                <w:szCs w:val="24"/>
              </w:rPr>
            </w:pPr>
          </w:p>
        </w:tc>
        <w:tc>
          <w:tcPr>
            <w:tcW w:w="1623" w:type="dxa"/>
          </w:tcPr>
          <w:p>
            <w:pPr>
              <w:spacing w:after="0" w:line="360" w:lineRule="auto"/>
              <w:rPr>
                <w:rFonts w:cstheme="minorHAnsi"/>
                <w:sz w:val="24"/>
                <w:szCs w:val="24"/>
              </w:rPr>
            </w:pPr>
          </w:p>
          <w:p>
            <w:pPr>
              <w:spacing w:after="0" w:line="360" w:lineRule="auto"/>
              <w:rPr>
                <w:rFonts w:cstheme="minorHAnsi"/>
                <w:sz w:val="24"/>
                <w:szCs w:val="24"/>
              </w:rPr>
            </w:pPr>
          </w:p>
          <w:p>
            <w:pPr>
              <w:spacing w:after="0" w:line="360" w:lineRule="auto"/>
              <w:rPr>
                <w:rFonts w:cstheme="minorHAnsi"/>
                <w:sz w:val="24"/>
                <w:szCs w:val="24"/>
              </w:rPr>
            </w:pPr>
          </w:p>
        </w:tc>
        <w:tc>
          <w:tcPr>
            <w:tcW w:w="2320" w:type="dxa"/>
          </w:tcPr>
          <w:p>
            <w:pPr>
              <w:spacing w:after="0" w:line="360" w:lineRule="auto"/>
              <w:rPr>
                <w:rFonts w:cstheme="minorHAnsi"/>
                <w:sz w:val="24"/>
                <w:szCs w:val="24"/>
              </w:rPr>
            </w:pPr>
          </w:p>
        </w:tc>
        <w:tc>
          <w:tcPr>
            <w:tcW w:w="2320" w:type="dxa"/>
          </w:tcPr>
          <w:p>
            <w:pPr>
              <w:spacing w:after="0" w:line="360" w:lineRule="auto"/>
              <w:rPr>
                <w:rFonts w:cstheme="minorHAnsi"/>
                <w:sz w:val="24"/>
                <w:szCs w:val="24"/>
              </w:rPr>
            </w:pPr>
            <w:r>
              <w:rPr>
                <w:rFonts w:cstheme="minorHAnsi"/>
                <w:sz w:val="24"/>
                <w:szCs w:val="24"/>
              </w:rPr>
              <w:t xml:space="preserve">   </w:t>
            </w:r>
          </w:p>
        </w:tc>
        <w:tc>
          <w:tcPr>
            <w:tcW w:w="3402" w:type="dxa"/>
            <w:shd w:val="clear" w:color="auto" w:fill="auto"/>
          </w:tcPr>
          <w:p>
            <w:pPr>
              <w:spacing w:after="0" w:line="360" w:lineRule="auto"/>
              <w:rPr>
                <w:rFonts w:cstheme="minorHAnsi"/>
                <w:sz w:val="24"/>
                <w:szCs w:val="24"/>
              </w:rPr>
            </w:pPr>
          </w:p>
        </w:tc>
      </w:tr>
    </w:tbl>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r>
        <w:rPr>
          <w:rFonts w:cstheme="minorHAnsi"/>
          <w:sz w:val="24"/>
          <w:szCs w:val="24"/>
        </w:rPr>
        <w:t xml:space="preserve">Συνημμένο: </w:t>
      </w:r>
    </w:p>
    <w:p>
      <w:pPr>
        <w:spacing w:line="360" w:lineRule="auto"/>
        <w:rPr>
          <w:rFonts w:cstheme="minorHAnsi"/>
          <w:sz w:val="24"/>
          <w:szCs w:val="24"/>
        </w:rPr>
      </w:pPr>
      <w:r>
        <w:rPr>
          <w:rFonts w:cstheme="minorHAnsi"/>
          <w:sz w:val="24"/>
          <w:szCs w:val="24"/>
        </w:rPr>
        <w:t xml:space="preserve">Φωτογραφίες της υπόψη διαφημιστικής πινακίδας - στεγάστρου  </w:t>
      </w: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b/>
          <w:bCs/>
          <w:sz w:val="24"/>
          <w:szCs w:val="24"/>
          <w:u w:val="single"/>
        </w:rPr>
      </w:pPr>
      <w:r>
        <w:rPr>
          <w:rFonts w:cstheme="minorHAnsi"/>
          <w:sz w:val="24"/>
          <w:szCs w:val="24"/>
        </w:rPr>
        <w:t xml:space="preserve">                  </w:t>
      </w:r>
      <w:r>
        <w:rPr>
          <w:rFonts w:cstheme="minorHAnsi"/>
          <w:b/>
          <w:bCs/>
          <w:sz w:val="24"/>
          <w:szCs w:val="24"/>
          <w:u w:val="single"/>
        </w:rPr>
        <w:t>ΦΩΤΟΓΡΑΦΙΕΣ ΤΗΣ ΥΠΟΨΗ ΔΙΑΦΗΜΙΣΤΙΚΗΣ ΠΙΝΑΚΙΔΑΣ – ΣΤΕΓΑΣΤΡΟΥ</w:t>
      </w:r>
    </w:p>
    <w:p>
      <w:pPr>
        <w:spacing w:line="360" w:lineRule="auto"/>
        <w:ind w:firstLine="720"/>
        <w:rPr>
          <w:rFonts w:cstheme="minorHAnsi"/>
          <w:b/>
          <w:bCs/>
          <w:sz w:val="24"/>
          <w:szCs w:val="24"/>
          <w:u w:val="single"/>
        </w:rPr>
      </w:pPr>
      <w:r>
        <w:drawing>
          <wp:inline distT="0" distB="0" distL="0" distR="0">
            <wp:extent cx="3318510" cy="2489835"/>
            <wp:effectExtent l="0" t="4763"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rot="5400000">
                      <a:off x="0" y="0"/>
                      <a:ext cx="3322450" cy="2492378"/>
                    </a:xfrm>
                    <a:prstGeom prst="rect">
                      <a:avLst/>
                    </a:prstGeom>
                    <a:noFill/>
                    <a:ln>
                      <a:noFill/>
                    </a:ln>
                  </pic:spPr>
                </pic:pic>
              </a:graphicData>
            </a:graphic>
          </wp:inline>
        </w:drawing>
      </w:r>
      <w:r>
        <w:rPr>
          <w:rFonts w:cstheme="minorHAnsi"/>
          <w:b/>
          <w:bCs/>
          <w:sz w:val="24"/>
          <w:szCs w:val="24"/>
          <w:u w:val="single"/>
        </w:rPr>
        <w:t xml:space="preserve">  </w:t>
      </w:r>
      <w:r>
        <w:drawing>
          <wp:inline distT="0" distB="0" distL="0" distR="0">
            <wp:extent cx="3302000" cy="2420620"/>
            <wp:effectExtent l="254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rot="5400000">
                      <a:off x="0" y="0"/>
                      <a:ext cx="3315619" cy="2431165"/>
                    </a:xfrm>
                    <a:prstGeom prst="rect">
                      <a:avLst/>
                    </a:prstGeom>
                    <a:noFill/>
                    <a:ln>
                      <a:noFill/>
                    </a:ln>
                  </pic:spPr>
                </pic:pic>
              </a:graphicData>
            </a:graphic>
          </wp:inline>
        </w:drawing>
      </w:r>
    </w:p>
    <w:p>
      <w:pPr>
        <w:spacing w:line="360" w:lineRule="auto"/>
        <w:ind w:left="720" w:firstLine="720"/>
        <w:rPr>
          <w:rFonts w:cstheme="minorHAnsi"/>
          <w:b/>
          <w:bCs/>
          <w:sz w:val="24"/>
          <w:szCs w:val="24"/>
          <w:u w:val="single"/>
        </w:rPr>
      </w:pPr>
      <w:r>
        <w:drawing>
          <wp:inline distT="0" distB="0" distL="0" distR="0">
            <wp:extent cx="3952875" cy="3712845"/>
            <wp:effectExtent l="5715"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rot="5400000">
                      <a:off x="0" y="0"/>
                      <a:ext cx="3956395" cy="3716311"/>
                    </a:xfrm>
                    <a:prstGeom prst="rect">
                      <a:avLst/>
                    </a:prstGeom>
                    <a:noFill/>
                    <a:ln>
                      <a:noFill/>
                    </a:ln>
                  </pic:spPr>
                </pic:pic>
              </a:graphicData>
            </a:graphic>
          </wp:inline>
        </w:drawing>
      </w:r>
    </w:p>
    <w:sectPr>
      <w:pgSz w:w="11906" w:h="16838"/>
      <w:pgMar w:top="1440" w:right="1416" w:bottom="1276" w:left="1276"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A1"/>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8E37EA"/>
    <w:multiLevelType w:val="multilevel"/>
    <w:tmpl w:val="098E37EA"/>
    <w:lvl w:ilvl="0" w:tentative="0">
      <w:start w:val="1"/>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54918D9"/>
    <w:multiLevelType w:val="multilevel"/>
    <w:tmpl w:val="554918D9"/>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C0"/>
    <w:rsid w:val="000056D7"/>
    <w:rsid w:val="00036C03"/>
    <w:rsid w:val="00052065"/>
    <w:rsid w:val="00052DD7"/>
    <w:rsid w:val="0006068D"/>
    <w:rsid w:val="00092687"/>
    <w:rsid w:val="000E7DE8"/>
    <w:rsid w:val="00112A47"/>
    <w:rsid w:val="00115F28"/>
    <w:rsid w:val="00133A04"/>
    <w:rsid w:val="00141EA3"/>
    <w:rsid w:val="001B1EDA"/>
    <w:rsid w:val="001C70D6"/>
    <w:rsid w:val="00213654"/>
    <w:rsid w:val="0025111B"/>
    <w:rsid w:val="0025154E"/>
    <w:rsid w:val="00264629"/>
    <w:rsid w:val="00276F9B"/>
    <w:rsid w:val="002A72F1"/>
    <w:rsid w:val="002B6CDE"/>
    <w:rsid w:val="00310F5B"/>
    <w:rsid w:val="00330EC1"/>
    <w:rsid w:val="003314CA"/>
    <w:rsid w:val="00341C63"/>
    <w:rsid w:val="00374BF7"/>
    <w:rsid w:val="00385C79"/>
    <w:rsid w:val="00397F82"/>
    <w:rsid w:val="003A3E0E"/>
    <w:rsid w:val="00424B50"/>
    <w:rsid w:val="00430DC3"/>
    <w:rsid w:val="004662B4"/>
    <w:rsid w:val="00483000"/>
    <w:rsid w:val="00490F6A"/>
    <w:rsid w:val="004C2597"/>
    <w:rsid w:val="00545FF6"/>
    <w:rsid w:val="005B44AF"/>
    <w:rsid w:val="005C0609"/>
    <w:rsid w:val="005C2013"/>
    <w:rsid w:val="005F2E4F"/>
    <w:rsid w:val="006007E6"/>
    <w:rsid w:val="006045F0"/>
    <w:rsid w:val="006047FA"/>
    <w:rsid w:val="006433BA"/>
    <w:rsid w:val="0064574E"/>
    <w:rsid w:val="006652E5"/>
    <w:rsid w:val="0067132C"/>
    <w:rsid w:val="006D728B"/>
    <w:rsid w:val="00742A18"/>
    <w:rsid w:val="0078620C"/>
    <w:rsid w:val="007964B4"/>
    <w:rsid w:val="007C3458"/>
    <w:rsid w:val="007F1CF1"/>
    <w:rsid w:val="007F4399"/>
    <w:rsid w:val="00810C64"/>
    <w:rsid w:val="00824FC7"/>
    <w:rsid w:val="0085192A"/>
    <w:rsid w:val="008646D7"/>
    <w:rsid w:val="00872963"/>
    <w:rsid w:val="0088658B"/>
    <w:rsid w:val="00931D18"/>
    <w:rsid w:val="00957C21"/>
    <w:rsid w:val="00966C31"/>
    <w:rsid w:val="00977BFC"/>
    <w:rsid w:val="00981C9C"/>
    <w:rsid w:val="009973AC"/>
    <w:rsid w:val="009A5619"/>
    <w:rsid w:val="009A77A5"/>
    <w:rsid w:val="009E7664"/>
    <w:rsid w:val="00A0570F"/>
    <w:rsid w:val="00A13F5C"/>
    <w:rsid w:val="00A15913"/>
    <w:rsid w:val="00A3099D"/>
    <w:rsid w:val="00A54BF3"/>
    <w:rsid w:val="00A864F7"/>
    <w:rsid w:val="00A97193"/>
    <w:rsid w:val="00AB77D0"/>
    <w:rsid w:val="00AC0BBA"/>
    <w:rsid w:val="00AC146E"/>
    <w:rsid w:val="00AE21F3"/>
    <w:rsid w:val="00AF13EB"/>
    <w:rsid w:val="00B40C8A"/>
    <w:rsid w:val="00B57285"/>
    <w:rsid w:val="00B71C03"/>
    <w:rsid w:val="00B82078"/>
    <w:rsid w:val="00B83DC0"/>
    <w:rsid w:val="00B900D8"/>
    <w:rsid w:val="00BB076B"/>
    <w:rsid w:val="00BD3198"/>
    <w:rsid w:val="00BD3E5C"/>
    <w:rsid w:val="00C05899"/>
    <w:rsid w:val="00C2379F"/>
    <w:rsid w:val="00C24F9D"/>
    <w:rsid w:val="00C26D4B"/>
    <w:rsid w:val="00C50B8B"/>
    <w:rsid w:val="00C80A44"/>
    <w:rsid w:val="00C91589"/>
    <w:rsid w:val="00CA1597"/>
    <w:rsid w:val="00CB125C"/>
    <w:rsid w:val="00D15459"/>
    <w:rsid w:val="00D411C4"/>
    <w:rsid w:val="00DF5AE6"/>
    <w:rsid w:val="00E05F2E"/>
    <w:rsid w:val="00E33D1F"/>
    <w:rsid w:val="00E445BB"/>
    <w:rsid w:val="00E72779"/>
    <w:rsid w:val="00E750A4"/>
    <w:rsid w:val="00E87C46"/>
    <w:rsid w:val="00ED49B3"/>
    <w:rsid w:val="00F22A8D"/>
    <w:rsid w:val="00F25CA3"/>
    <w:rsid w:val="00F8151C"/>
    <w:rsid w:val="00FA37E0"/>
    <w:rsid w:val="2449142D"/>
    <w:rsid w:val="2895052E"/>
    <w:rsid w:val="4B6B458F"/>
    <w:rsid w:val="62F92F29"/>
    <w:rsid w:val="65C54B84"/>
    <w:rsid w:val="6A6064B4"/>
    <w:rsid w:val="72564915"/>
    <w:rsid w:val="74B35E76"/>
    <w:rsid w:val="74D806E7"/>
    <w:rsid w:val="7D4B2F9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Segoe UI" w:hAnsi="Segoe UI" w:cs="Segoe UI"/>
      <w:sz w:val="18"/>
      <w:szCs w:val="18"/>
    </w:rPr>
  </w:style>
  <w:style w:type="table" w:styleId="5">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 w:type="character" w:customStyle="1" w:styleId="7">
    <w:name w:val="Κείμενο πλαισίου Char"/>
    <w:basedOn w:val="2"/>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392</Words>
  <Characters>2123</Characters>
  <Lines>17</Lines>
  <Paragraphs>5</Paragraphs>
  <TotalTime>13</TotalTime>
  <ScaleCrop>false</ScaleCrop>
  <LinksUpToDate>false</LinksUpToDate>
  <CharactersWithSpaces>2510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2023-07-25T20:20:00Z</dcterms:created>
  <dc:creator>Aliverti Artemis</dc:creator>
  <cp:lastModifiedBy>Georgios Oikonomou</cp:lastModifiedBy>
  <cp:lastPrinted>2020-01-09T09:08:00Z</cp:lastPrinted>
  <dcterms:modified xsi:type="dcterms:W3CDTF">2023-08-11T17:17:38Z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18252D683FA542A6B5EC7A37D23B4744</vt:lpwstr>
  </property>
</Properties>
</file>